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44BB1" w14:textId="77777777" w:rsidR="00291ABD" w:rsidRDefault="00291ABD">
      <w:pPr>
        <w:pStyle w:val="13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6C38A1D6" w14:textId="77777777" w:rsidR="00291ABD" w:rsidRDefault="0000000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Сводный отчет</w:t>
      </w:r>
    </w:p>
    <w:p w14:paraId="53A57518" w14:textId="77777777" w:rsidR="00291ABD" w:rsidRDefault="0000000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 проведении оценки регулирующего воздействия нормативного правового</w:t>
      </w:r>
    </w:p>
    <w:p w14:paraId="0D89F85B" w14:textId="77777777" w:rsidR="00291ABD" w:rsidRDefault="0000000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акта Республики Хакасия, затрагивающего вопросы осуществления</w:t>
      </w:r>
    </w:p>
    <w:p w14:paraId="01097E59" w14:textId="77777777" w:rsidR="00291ABD" w:rsidRDefault="0000000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предпринимательской и иной экономической деятельности</w:t>
      </w:r>
    </w:p>
    <w:p w14:paraId="6440D427" w14:textId="77777777" w:rsidR="00291ABD" w:rsidRDefault="0000000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07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409"/>
        <w:gridCol w:w="143"/>
        <w:gridCol w:w="141"/>
        <w:gridCol w:w="53"/>
        <w:gridCol w:w="465"/>
        <w:gridCol w:w="1179"/>
        <w:gridCol w:w="123"/>
        <w:gridCol w:w="20"/>
        <w:gridCol w:w="146"/>
        <w:gridCol w:w="44"/>
        <w:gridCol w:w="98"/>
        <w:gridCol w:w="938"/>
        <w:gridCol w:w="30"/>
        <w:gridCol w:w="247"/>
        <w:gridCol w:w="175"/>
        <w:gridCol w:w="94"/>
        <w:gridCol w:w="51"/>
        <w:gridCol w:w="166"/>
        <w:gridCol w:w="552"/>
        <w:gridCol w:w="1007"/>
        <w:gridCol w:w="1280"/>
      </w:tblGrid>
      <w:tr w:rsidR="00291ABD" w14:paraId="2A69FA9E" w14:textId="77777777" w:rsidTr="00F51D75">
        <w:trPr>
          <w:trHeight w:val="332"/>
        </w:trPr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617C260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1" w:type="dxa"/>
            <w:gridSpan w:val="21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1D13BD68" w14:textId="77777777" w:rsidR="00DA60D3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Министерство </w:t>
            </w:r>
            <w:r w:rsidR="00DA60D3">
              <w:rPr>
                <w:rFonts w:ascii="Times New Roman" w:hAnsi="Times New Roman"/>
                <w:sz w:val="26"/>
                <w:szCs w:val="26"/>
              </w:rPr>
              <w:t xml:space="preserve">молодежной политики и общественного развития </w:t>
            </w:r>
          </w:p>
          <w:p w14:paraId="78889285" w14:textId="1A071740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Республики Хакасия</w:t>
            </w:r>
          </w:p>
        </w:tc>
      </w:tr>
      <w:tr w:rsidR="00291ABD" w14:paraId="50A52DC4" w14:textId="77777777" w:rsidTr="00F51D75">
        <w:trPr>
          <w:trHeight w:val="496"/>
        </w:trPr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EC05471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1" w:type="dxa"/>
            <w:gridSpan w:val="21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374531B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(наименование регулирующего органа)</w:t>
            </w:r>
          </w:p>
        </w:tc>
      </w:tr>
      <w:tr w:rsidR="00291ABD" w14:paraId="4BEA9585" w14:textId="77777777" w:rsidTr="00F51D75">
        <w:trPr>
          <w:trHeight w:val="362"/>
        </w:trPr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6BD994E3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1" w:type="dxa"/>
            <w:gridSpan w:val="21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531BCC2" w14:textId="77777777" w:rsidR="00291ABD" w:rsidRDefault="00000000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Общая информация</w:t>
            </w:r>
          </w:p>
          <w:p w14:paraId="30230E5B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43AE43DA" w14:textId="77777777" w:rsidTr="00F51D75">
        <w:trPr>
          <w:trHeight w:val="37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EEB4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936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02BA2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и наименование проекта нормативного акта:</w:t>
            </w:r>
          </w:p>
          <w:p w14:paraId="6386C130" w14:textId="0F638D1A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 w:rsidR="00DA60D3" w:rsidRPr="00DA60D3">
              <w:rPr>
                <w:rFonts w:ascii="Times New Roman" w:hAnsi="Times New Roman"/>
                <w:sz w:val="24"/>
                <w:szCs w:val="24"/>
              </w:rPr>
              <w:t>постановления Правительства Республики Хакасия «О внесении изменений в Порядок предоставления субсидий некоммерческим организациям на развитие гражданского общества, утвержденный постановлением Правительства Республики Хакасия от 07.02.2025 № 43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291ABD" w14:paraId="4F4D5974" w14:textId="77777777" w:rsidTr="00F51D75">
        <w:trPr>
          <w:trHeight w:val="70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CDE0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78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27FCF63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регистрационной карточки проекта документа (РКПД), автоматически присвоенный в системе автоматизации делопроизводства и документооборота «Дело» (при наличии):</w:t>
            </w:r>
          </w:p>
        </w:tc>
        <w:tc>
          <w:tcPr>
            <w:tcW w:w="3572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43C79A" w14:textId="5E204A2A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РКПД №</w:t>
            </w:r>
            <w:r w:rsidR="00DA60D3">
              <w:rPr>
                <w:rFonts w:ascii="Times New Roman" w:hAnsi="Times New Roman"/>
                <w:sz w:val="24"/>
                <w:szCs w:val="24"/>
              </w:rPr>
              <w:t xml:space="preserve"> 164</w:t>
            </w:r>
          </w:p>
        </w:tc>
      </w:tr>
      <w:tr w:rsidR="00291ABD" w14:paraId="044B84EE" w14:textId="77777777" w:rsidTr="00F51D75">
        <w:trPr>
          <w:trHeight w:val="190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DA74E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9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B85851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согласования без замечаний проекта нормативного правового акта в соответствии с пунктом 3.2 Порядка оценки регулирующего воздействия проектов нормативных правовых актов Республики Хакасия, затрагивающих вопросы осуществления предпринимательской и иной экономической деятельности, утвержденного постановлением Правительства Республики Хакасия от 02.12.2013 № 671:  </w:t>
            </w:r>
          </w:p>
        </w:tc>
        <w:tc>
          <w:tcPr>
            <w:tcW w:w="35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20F45D" w14:textId="4667CD2C" w:rsidR="00291ABD" w:rsidRDefault="00DA6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17.06.2026</w:t>
            </w:r>
          </w:p>
        </w:tc>
      </w:tr>
      <w:tr w:rsidR="00291ABD" w14:paraId="52AD3A08" w14:textId="77777777" w:rsidTr="00F51D75">
        <w:trPr>
          <w:trHeight w:val="61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75C93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9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E7637F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проведении публичных консультаций по уведомлению о разработке проекта нормативного акта:</w:t>
            </w:r>
          </w:p>
        </w:tc>
        <w:tc>
          <w:tcPr>
            <w:tcW w:w="35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E0CEC9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проводились /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не проводились</w:t>
            </w:r>
          </w:p>
          <w:p w14:paraId="0C69D215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(нужное подчеркнуть)</w:t>
            </w:r>
          </w:p>
        </w:tc>
      </w:tr>
      <w:tr w:rsidR="00291ABD" w14:paraId="4B161525" w14:textId="77777777" w:rsidTr="00F51D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2CE8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936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F9E9E" w14:textId="77777777" w:rsidR="00291ABD" w:rsidRPr="00F51D75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D75">
              <w:rPr>
                <w:rFonts w:ascii="Times New Roman" w:hAnsi="Times New Roman"/>
                <w:sz w:val="24"/>
                <w:szCs w:val="24"/>
              </w:rPr>
              <w:t>Сведения о размещении уведомления о проведении публичных консультаций по проекту нормативного акта и сводному отчету, в том числе повторно, сроках предоставления предложений в связи с таким размещением и иных формах общественных обсуждений:</w:t>
            </w:r>
          </w:p>
          <w:p w14:paraId="5B74E12C" w14:textId="6649C0C7" w:rsidR="00291ABD" w:rsidRPr="00F51D75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F51D75">
              <w:rPr>
                <w:rFonts w:ascii="Times New Roman" w:hAnsi="Times New Roman"/>
                <w:sz w:val="24"/>
                <w:szCs w:val="24"/>
              </w:rPr>
              <w:t>уведомление размещено:</w:t>
            </w:r>
            <w:r w:rsidR="0098260B" w:rsidRPr="00F51D75">
              <w:rPr>
                <w:rFonts w:ascii="Times New Roman" w:hAnsi="Times New Roman"/>
                <w:sz w:val="24"/>
                <w:szCs w:val="24"/>
              </w:rPr>
              <w:t>17.06</w:t>
            </w:r>
            <w:r w:rsidRPr="00F51D75">
              <w:rPr>
                <w:rFonts w:ascii="Times New Roman" w:hAnsi="Times New Roman"/>
                <w:sz w:val="24"/>
                <w:szCs w:val="24"/>
              </w:rPr>
              <w:t>.</w:t>
            </w:r>
            <w:r w:rsidRPr="00F51D75">
              <w:rPr>
                <w:rFonts w:ascii="Times New Roman" w:hAnsi="Times New Roman"/>
                <w:sz w:val="24"/>
                <w:szCs w:val="24"/>
                <w:highlight w:val="white"/>
              </w:rPr>
              <w:t>2026;</w:t>
            </w:r>
          </w:p>
          <w:p w14:paraId="2DEF43A8" w14:textId="6F58949E" w:rsidR="00291ABD" w:rsidRPr="00F51D75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F51D75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начало публичных консультаций: </w:t>
            </w:r>
            <w:r w:rsidR="0098260B" w:rsidRPr="00F51D75">
              <w:rPr>
                <w:rFonts w:ascii="Times New Roman" w:hAnsi="Times New Roman"/>
                <w:sz w:val="24"/>
                <w:szCs w:val="24"/>
                <w:highlight w:val="white"/>
              </w:rPr>
              <w:t>18.06</w:t>
            </w:r>
            <w:r w:rsidRPr="00F51D75">
              <w:rPr>
                <w:rFonts w:ascii="Times New Roman" w:hAnsi="Times New Roman"/>
                <w:sz w:val="24"/>
                <w:szCs w:val="24"/>
                <w:highlight w:val="white"/>
              </w:rPr>
              <w:t>.2026;</w:t>
            </w:r>
          </w:p>
          <w:p w14:paraId="4F03425F" w14:textId="26C252F3" w:rsidR="00291ABD" w:rsidRPr="00F51D75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F51D75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окончание публичных консультаций: </w:t>
            </w:r>
            <w:r w:rsidR="0098260B" w:rsidRPr="00F51D75">
              <w:rPr>
                <w:rFonts w:ascii="Times New Roman" w:hAnsi="Times New Roman"/>
                <w:sz w:val="24"/>
                <w:szCs w:val="24"/>
                <w:highlight w:val="white"/>
              </w:rPr>
              <w:t>2</w:t>
            </w:r>
            <w:r w:rsidR="00A336C7">
              <w:rPr>
                <w:rFonts w:ascii="Times New Roman" w:hAnsi="Times New Roman"/>
                <w:sz w:val="24"/>
                <w:szCs w:val="24"/>
                <w:highlight w:val="white"/>
              </w:rPr>
              <w:t>9</w:t>
            </w:r>
            <w:r w:rsidR="0098260B" w:rsidRPr="00F51D75">
              <w:rPr>
                <w:rFonts w:ascii="Times New Roman" w:hAnsi="Times New Roman"/>
                <w:sz w:val="24"/>
                <w:szCs w:val="24"/>
                <w:highlight w:val="white"/>
              </w:rPr>
              <w:t>.06</w:t>
            </w:r>
            <w:r w:rsidRPr="00F51D75">
              <w:rPr>
                <w:rFonts w:ascii="Times New Roman" w:hAnsi="Times New Roman"/>
                <w:sz w:val="24"/>
                <w:szCs w:val="24"/>
                <w:highlight w:val="white"/>
              </w:rPr>
              <w:t>.2026</w:t>
            </w:r>
          </w:p>
        </w:tc>
      </w:tr>
      <w:tr w:rsidR="00291ABD" w14:paraId="69EADF0C" w14:textId="77777777" w:rsidTr="00F51D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61618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936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A4E8B" w14:textId="77777777" w:rsidR="00291ABD" w:rsidRPr="00F51D75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D75">
              <w:rPr>
                <w:rFonts w:ascii="Times New Roman" w:hAnsi="Times New Roman"/>
                <w:sz w:val="24"/>
                <w:szCs w:val="24"/>
              </w:rPr>
              <w:t xml:space="preserve">Сведения о лицах, извещённых о проведении публичных консультаций: </w:t>
            </w:r>
          </w:p>
          <w:p w14:paraId="0FA3EA57" w14:textId="5B157BBE" w:rsidR="00291ABD" w:rsidRPr="00F51D75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D75">
              <w:rPr>
                <w:rFonts w:ascii="Times New Roman" w:eastAsia="PT Astra Serif" w:hAnsi="Times New Roman"/>
                <w:sz w:val="24"/>
                <w:szCs w:val="24"/>
              </w:rPr>
              <w:t xml:space="preserve">Извещения направлены в электронной форме </w:t>
            </w:r>
            <w:r w:rsidR="0098260B" w:rsidRPr="00F51D75">
              <w:rPr>
                <w:rFonts w:ascii="Times New Roman" w:eastAsia="PT Astra Serif" w:hAnsi="Times New Roman"/>
                <w:sz w:val="24"/>
                <w:szCs w:val="24"/>
              </w:rPr>
              <w:t>17.06</w:t>
            </w:r>
            <w:r w:rsidRPr="00F51D75">
              <w:rPr>
                <w:rFonts w:ascii="Times New Roman" w:eastAsia="PT Astra Serif" w:hAnsi="Times New Roman"/>
                <w:sz w:val="24"/>
                <w:szCs w:val="24"/>
              </w:rPr>
              <w:t>.2026 следующим лицам:</w:t>
            </w:r>
          </w:p>
          <w:p w14:paraId="1E61B5CB" w14:textId="77777777" w:rsidR="00291ABD" w:rsidRPr="00F51D75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F51D75">
              <w:rPr>
                <w:rFonts w:ascii="Times New Roman" w:hAnsi="Times New Roman"/>
                <w:sz w:val="24"/>
                <w:szCs w:val="24"/>
              </w:rPr>
              <w:t xml:space="preserve">Общественная палата Республики Хакасия, </w:t>
            </w:r>
            <w:r w:rsidRPr="00F51D75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 w:rsidRPr="00F51D75">
              <w:rPr>
                <w:rFonts w:ascii="Times New Roman" w:eastAsia="PT Astra Serif" w:hAnsi="Times New Roman"/>
                <w:sz w:val="24"/>
                <w:szCs w:val="24"/>
              </w:rPr>
              <w:t xml:space="preserve">эл. почта: </w:t>
            </w:r>
            <w:hyperlink r:id="rId8" w:tooltip="http://info@oprh.ru" w:history="1">
              <w:r w:rsidR="00291ABD" w:rsidRPr="00F51D75">
                <w:rPr>
                  <w:rStyle w:val="af8"/>
                  <w:rFonts w:ascii="Times New Roman" w:hAnsi="Times New Roman"/>
                  <w:sz w:val="24"/>
                  <w:szCs w:val="24"/>
                  <w:highlight w:val="white"/>
                </w:rPr>
                <w:t>info@oprh.ru</w:t>
              </w:r>
            </w:hyperlink>
            <w:r w:rsidRPr="00F51D75">
              <w:rPr>
                <w:rFonts w:ascii="Times New Roman" w:hAnsi="Times New Roman"/>
                <w:sz w:val="24"/>
                <w:szCs w:val="24"/>
                <w:highlight w:val="white"/>
              </w:rPr>
              <w:t>;</w:t>
            </w:r>
          </w:p>
          <w:p w14:paraId="713A7016" w14:textId="55D16A81" w:rsidR="00D67ACE" w:rsidRPr="00F51D75" w:rsidRDefault="00D67ACE" w:rsidP="00D67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D75">
              <w:rPr>
                <w:rFonts w:ascii="Times New Roman" w:hAnsi="Times New Roman"/>
                <w:sz w:val="24"/>
                <w:szCs w:val="24"/>
              </w:rPr>
              <w:t xml:space="preserve">АНО «Центр сопровождения социального бизнеса и НКО», эл. почта: </w:t>
            </w:r>
            <w:hyperlink r:id="rId9" w:history="1">
              <w:r w:rsidRPr="00F51D75">
                <w:rPr>
                  <w:rStyle w:val="af8"/>
                  <w:rFonts w:ascii="Times New Roman" w:hAnsi="Times New Roman"/>
                  <w:sz w:val="24"/>
                  <w:szCs w:val="24"/>
                  <w:lang w:val="en-US"/>
                </w:rPr>
                <w:t>center</w:t>
              </w:r>
              <w:r w:rsidRPr="00F51D75">
                <w:rPr>
                  <w:rStyle w:val="af8"/>
                  <w:rFonts w:ascii="Times New Roman" w:hAnsi="Times New Roman"/>
                  <w:sz w:val="24"/>
                  <w:szCs w:val="24"/>
                </w:rPr>
                <w:t>_</w:t>
              </w:r>
              <w:r w:rsidRPr="00F51D75">
                <w:rPr>
                  <w:rStyle w:val="af8"/>
                  <w:rFonts w:ascii="Times New Roman" w:hAnsi="Times New Roman"/>
                  <w:sz w:val="24"/>
                  <w:szCs w:val="24"/>
                  <w:lang w:val="en-US"/>
                </w:rPr>
                <w:t>sb</w:t>
              </w:r>
              <w:r w:rsidRPr="00F51D75">
                <w:rPr>
                  <w:rStyle w:val="af8"/>
                  <w:rFonts w:ascii="Times New Roman" w:hAnsi="Times New Roman"/>
                  <w:sz w:val="24"/>
                  <w:szCs w:val="24"/>
                </w:rPr>
                <w:t>_</w:t>
              </w:r>
              <w:r w:rsidRPr="00F51D75">
                <w:rPr>
                  <w:rStyle w:val="af8"/>
                  <w:rFonts w:ascii="Times New Roman" w:hAnsi="Times New Roman"/>
                  <w:sz w:val="24"/>
                  <w:szCs w:val="24"/>
                  <w:lang w:val="en-US"/>
                </w:rPr>
                <w:t>nko</w:t>
              </w:r>
              <w:r w:rsidRPr="00F51D75">
                <w:rPr>
                  <w:rStyle w:val="af8"/>
                  <w:rFonts w:ascii="Times New Roman" w:hAnsi="Times New Roman"/>
                  <w:sz w:val="24"/>
                  <w:szCs w:val="24"/>
                </w:rPr>
                <w:t>@</w:t>
              </w:r>
              <w:r w:rsidRPr="00F51D75">
                <w:rPr>
                  <w:rStyle w:val="af8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F51D75">
                <w:rPr>
                  <w:rStyle w:val="af8"/>
                  <w:rFonts w:ascii="Times New Roman" w:hAnsi="Times New Roman"/>
                  <w:sz w:val="24"/>
                  <w:szCs w:val="24"/>
                </w:rPr>
                <w:t>.</w:t>
              </w:r>
              <w:r w:rsidRPr="00F51D75">
                <w:rPr>
                  <w:rStyle w:val="af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F51D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91ABD" w14:paraId="681B6F20" w14:textId="77777777" w:rsidTr="00F51D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AE4A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936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5269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лицах, представивших предложения:</w:t>
            </w:r>
          </w:p>
          <w:p w14:paraId="0B982DA3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предложения в регулирующий орган не поступали</w:t>
            </w:r>
          </w:p>
        </w:tc>
      </w:tr>
      <w:tr w:rsidR="00291ABD" w14:paraId="389C89C5" w14:textId="77777777" w:rsidTr="00F51D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82FF34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936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857343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Контактная информация исполнителя в регулирующем органе, и иные сведения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 структурных подразделениях регулирующего органа рассмотревших предложения:</w:t>
            </w:r>
          </w:p>
          <w:p w14:paraId="1DA3B778" w14:textId="291A73B3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Ф.И.О.: </w:t>
            </w:r>
            <w:r w:rsidR="00D67ACE">
              <w:rPr>
                <w:rFonts w:ascii="Times New Roman" w:hAnsi="Times New Roman"/>
                <w:sz w:val="24"/>
                <w:szCs w:val="24"/>
              </w:rPr>
              <w:t xml:space="preserve">Попцева Юлия Александровна </w:t>
            </w:r>
          </w:p>
          <w:p w14:paraId="2CC2402D" w14:textId="62001B99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Должность: </w:t>
            </w:r>
            <w:r w:rsidR="00D67ACE">
              <w:rPr>
                <w:rFonts w:ascii="Times New Roman" w:hAnsi="Times New Roman"/>
                <w:sz w:val="24"/>
                <w:szCs w:val="24"/>
              </w:rPr>
              <w:t>заместитель министра</w:t>
            </w:r>
          </w:p>
          <w:p w14:paraId="3324C010" w14:textId="3F87BCBD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Телефон: 8 (3902) </w:t>
            </w:r>
            <w:r w:rsidR="00D67ACE">
              <w:rPr>
                <w:rFonts w:ascii="Times New Roman" w:hAnsi="Times New Roman"/>
                <w:sz w:val="24"/>
                <w:szCs w:val="24"/>
              </w:rPr>
              <w:t>20-25-80</w:t>
            </w:r>
          </w:p>
          <w:p w14:paraId="23E8E4C1" w14:textId="2E84EBDE" w:rsidR="00291ABD" w:rsidRPr="00D67ACE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hyperlink r:id="rId10" w:history="1">
              <w:r w:rsidR="00D67ACE" w:rsidRPr="004C331F">
                <w:rPr>
                  <w:rStyle w:val="af8"/>
                  <w:rFonts w:ascii="Times New Roman" w:hAnsi="Times New Roman"/>
                  <w:sz w:val="24"/>
                  <w:szCs w:val="24"/>
                  <w:lang w:val="en-US"/>
                </w:rPr>
                <w:t>minmol</w:t>
              </w:r>
              <w:r w:rsidR="00D67ACE" w:rsidRPr="004C331F">
                <w:rPr>
                  <w:rStyle w:val="af8"/>
                  <w:rFonts w:ascii="Times New Roman" w:hAnsi="Times New Roman"/>
                  <w:sz w:val="24"/>
                  <w:szCs w:val="24"/>
                </w:rPr>
                <w:t>@</w:t>
              </w:r>
              <w:r w:rsidR="00D67ACE" w:rsidRPr="004C331F">
                <w:rPr>
                  <w:rStyle w:val="af8"/>
                  <w:rFonts w:ascii="Times New Roman" w:hAnsi="Times New Roman"/>
                  <w:sz w:val="24"/>
                  <w:szCs w:val="24"/>
                  <w:lang w:val="en-US"/>
                </w:rPr>
                <w:t>r</w:t>
              </w:r>
              <w:r w:rsidR="00D67ACE" w:rsidRPr="004C331F">
                <w:rPr>
                  <w:rStyle w:val="af8"/>
                  <w:rFonts w:ascii="Times New Roman" w:hAnsi="Times New Roman"/>
                  <w:sz w:val="24"/>
                  <w:szCs w:val="24"/>
                </w:rPr>
                <w:t>-19.</w:t>
              </w:r>
              <w:r w:rsidR="00D67ACE" w:rsidRPr="004C331F">
                <w:rPr>
                  <w:rStyle w:val="af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D67ACE" w:rsidRPr="00D67A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91ABD" w14:paraId="48F5381B" w14:textId="77777777" w:rsidTr="00F51D75"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685E133F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1" w:type="dxa"/>
            <w:gridSpan w:val="21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7C153911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53B3191" w14:textId="77777777" w:rsidR="00291ABD" w:rsidRDefault="00000000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Степень регулирующего воздействия проекта нормативного акта</w:t>
            </w:r>
          </w:p>
          <w:p w14:paraId="5AE97332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00000EEA" w14:textId="77777777" w:rsidTr="00F51D75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762FB7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6305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B113309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Степень регулирующего воздействия проекта нормативного акта:</w:t>
            </w:r>
          </w:p>
        </w:tc>
        <w:tc>
          <w:tcPr>
            <w:tcW w:w="3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DDF928D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высокая/средняя/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низкая</w:t>
            </w:r>
          </w:p>
          <w:p w14:paraId="7505F11E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(нужное подчеркнуть)</w:t>
            </w:r>
          </w:p>
        </w:tc>
      </w:tr>
      <w:tr w:rsidR="00291ABD" w14:paraId="650F92C5" w14:textId="77777777" w:rsidTr="00F51D75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48DE62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936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881200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Обоснование отнесения проекта нормативного акта к определенной степени регулирующего воздействия:</w:t>
            </w:r>
          </w:p>
          <w:p w14:paraId="72273455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Проект постановления регулирует правила предоставления субсидий и в силу прямого указания пункта 1.3 Порядка оценки регулирующего воздействия проектов нормативных правовых актов Республики Хакасия, затрагивающих вопросы осуществления предпринимательской и иной экономической деятельности, утвержденного постановлением Правительства Республики Хакасия от 02.12.2013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  <w:t>№ 671, относится к низкой степени регулирующего воздействия.</w:t>
            </w:r>
          </w:p>
        </w:tc>
      </w:tr>
      <w:tr w:rsidR="00291ABD" w14:paraId="34199651" w14:textId="77777777" w:rsidTr="00F51D75"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217E6D01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1" w:type="dxa"/>
            <w:gridSpan w:val="21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A288640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B2F248" w14:textId="77777777" w:rsidR="00291ABD" w:rsidRDefault="00000000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Описание проблемы, на решение которой направлен предлагаемый способ регулирования, условий и факторов её существования, оценка негативных эффектов, возникающих в связи с наличием рассматриваемой проблемы</w:t>
            </w:r>
          </w:p>
          <w:p w14:paraId="1F05945E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0AC65740" w14:textId="77777777" w:rsidTr="00F51D75">
        <w:trPr>
          <w:trHeight w:val="729"/>
        </w:trPr>
        <w:tc>
          <w:tcPr>
            <w:tcW w:w="5432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4A875CB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 Описание проблемы, на решение которой направлен предлагаемый способ регулирования, условий и факторов её существования:</w:t>
            </w:r>
          </w:p>
        </w:tc>
        <w:tc>
          <w:tcPr>
            <w:tcW w:w="46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DBBDAD0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 Оценка негативных эффектов, возникающих в связи с наличием рассматриваемой проблемы:</w:t>
            </w:r>
          </w:p>
        </w:tc>
      </w:tr>
      <w:tr w:rsidR="00291ABD" w14:paraId="5EEAEEF0" w14:textId="77777777" w:rsidTr="00F51D75">
        <w:tc>
          <w:tcPr>
            <w:tcW w:w="5432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0DE520" w14:textId="77777777" w:rsidR="00291ABD" w:rsidRDefault="00000000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Невозможность проведения отбора на предоставление субсидий ввиду нормативной правовой коллизии с 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субсидий, утвержденными постановлением Правительства от 25.10.2023 № 1782.</w:t>
            </w:r>
          </w:p>
        </w:tc>
        <w:tc>
          <w:tcPr>
            <w:tcW w:w="46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E1BE348" w14:textId="6C74126A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Негативный эффект в случае непринятия данного проекта может выражаться в невозможности предоставления</w:t>
            </w:r>
            <w:r>
              <w:t xml:space="preserve">  </w:t>
            </w:r>
            <w:r w:rsidR="00F51D75">
              <w:rPr>
                <w:rFonts w:ascii="Times New Roman" w:hAnsi="Times New Roman"/>
                <w:sz w:val="24"/>
                <w:szCs w:val="24"/>
              </w:rPr>
              <w:t xml:space="preserve">субсидии </w:t>
            </w:r>
            <w:r>
              <w:rPr>
                <w:rFonts w:ascii="Times New Roman" w:hAnsi="Times New Roman"/>
                <w:sz w:val="24"/>
                <w:szCs w:val="24"/>
              </w:rPr>
              <w:t>некоммерческим организациям</w:t>
            </w:r>
            <w:r w:rsidR="00F51D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91ABD" w14:paraId="208DF3FC" w14:textId="77777777" w:rsidTr="00F51D75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DD4659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936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E0CA61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  <w:p w14:paraId="7EC0C36D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14:paraId="441624C8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 для текстового описания)</w:t>
            </w:r>
          </w:p>
        </w:tc>
      </w:tr>
      <w:tr w:rsidR="00291ABD" w14:paraId="08F1E3E4" w14:textId="77777777" w:rsidTr="00F51D75"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0D5D089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9361" w:type="dxa"/>
            <w:gridSpan w:val="21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25ADBDE9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5B5895" w14:textId="77777777" w:rsidR="00291ABD" w:rsidRDefault="00000000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опыта субъектов Российской Федерации в соответствующих сферах деятельности**</w:t>
            </w:r>
          </w:p>
          <w:p w14:paraId="6C620F4D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76D0CDFD" w14:textId="77777777" w:rsidTr="00F51D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54B4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936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640A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опыта субъектов Российской Федерации в соответствующих сферах деятельности:</w:t>
            </w:r>
          </w:p>
        </w:tc>
      </w:tr>
      <w:tr w:rsidR="00291ABD" w14:paraId="6DE21EF6" w14:textId="77777777" w:rsidTr="00F51D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5480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936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9A6C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</w:tc>
      </w:tr>
      <w:tr w:rsidR="00291ABD" w14:paraId="5790B80C" w14:textId="77777777" w:rsidTr="00F51D75"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6CABBC8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A92973C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</w:t>
            </w:r>
          </w:p>
        </w:tc>
        <w:tc>
          <w:tcPr>
            <w:tcW w:w="9361" w:type="dxa"/>
            <w:gridSpan w:val="21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4C0BFBF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88F267" w14:textId="77777777" w:rsidR="00291ABD" w:rsidRDefault="0000000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Цели предлагаемого регулирования, ключевые показатели достижения целей предлагаемого регулирования, сроки их достижения </w:t>
            </w:r>
          </w:p>
          <w:p w14:paraId="0DC84877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7745D537" w14:textId="77777777" w:rsidTr="00F51D75">
        <w:trPr>
          <w:trHeight w:val="905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F194C0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5.1. Цели предлагаемого регулирования</w:t>
            </w:r>
          </w:p>
        </w:tc>
        <w:tc>
          <w:tcPr>
            <w:tcW w:w="226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E47545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 Ключевые показатели (цифровое выражение целей правового регулирования)*</w:t>
            </w:r>
          </w:p>
        </w:tc>
        <w:tc>
          <w:tcPr>
            <w:tcW w:w="170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73CB01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 Сроки достижения ключевых показателей*</w:t>
            </w:r>
          </w:p>
        </w:tc>
        <w:tc>
          <w:tcPr>
            <w:tcW w:w="2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D7C7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 Значения ключевых показателей*</w:t>
            </w:r>
          </w:p>
        </w:tc>
      </w:tr>
      <w:tr w:rsidR="00291ABD" w14:paraId="0097E659" w14:textId="77777777" w:rsidTr="00F51D75">
        <w:trPr>
          <w:trHeight w:val="263"/>
        </w:trPr>
        <w:tc>
          <w:tcPr>
            <w:tcW w:w="3261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9CB6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9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C42A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5520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8C9B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Актуальное значение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0A4C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Прогнозируемое значение</w:t>
            </w:r>
          </w:p>
        </w:tc>
      </w:tr>
      <w:tr w:rsidR="00291ABD" w14:paraId="0F0547B6" w14:textId="77777777" w:rsidTr="00F51D75"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848D" w14:textId="77777777" w:rsidR="00291ABD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Развитие безбарьерной среды для инвалидов в Республике Хакасия</w:t>
            </w:r>
          </w:p>
        </w:tc>
        <w:tc>
          <w:tcPr>
            <w:tcW w:w="22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F31D" w14:textId="77777777" w:rsidR="00291ABD" w:rsidRDefault="0029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4EF7" w14:textId="77777777" w:rsidR="00291ABD" w:rsidRDefault="0029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32C0" w14:textId="77777777" w:rsidR="00291ABD" w:rsidRDefault="0029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9B21" w14:textId="77777777" w:rsidR="00291ABD" w:rsidRDefault="0029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0969B6F8" w14:textId="77777777" w:rsidTr="00F51D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DB5F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936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A594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Обоснование соответствия целей предлагаемого регулирования принципам правового регулирования, программным документам, федеральному законодательству и законодательству Республики Хакасия:</w:t>
            </w:r>
          </w:p>
          <w:p w14:paraId="3F14DEFB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Постановлению Правительства Российской Федерации от 25.10.2023 № 1782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«Об утверждении общих требованиях к нормативным правовым актам, муниципальным правовым актам, регулирующим предоставление из бюджетов субъектов Российской Федерации, местных бюджетных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субсидий»; </w:t>
            </w:r>
          </w:p>
          <w:p w14:paraId="1EBB1036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Постановлению Правительства Республики Хакасия от 01.11.2016 № 529 «Об утверждении государственной программы Республики Хакасия «Доступная среда». </w:t>
            </w:r>
          </w:p>
        </w:tc>
      </w:tr>
      <w:tr w:rsidR="00291ABD" w14:paraId="58EF636B" w14:textId="77777777" w:rsidTr="00F51D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0948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5.6.</w:t>
            </w:r>
          </w:p>
        </w:tc>
        <w:tc>
          <w:tcPr>
            <w:tcW w:w="936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EA0C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  <w:p w14:paraId="46148E7F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14:paraId="1DAB8A8F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 для текстового описания)</w:t>
            </w:r>
          </w:p>
        </w:tc>
      </w:tr>
      <w:tr w:rsidR="00291ABD" w14:paraId="2C0905F7" w14:textId="77777777" w:rsidTr="00F51D75"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72C5E70B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1" w:type="dxa"/>
            <w:gridSpan w:val="21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2D3D95C5" w14:textId="77777777" w:rsidR="00291ABD" w:rsidRDefault="00291ABD">
            <w:pPr>
              <w:spacing w:after="0" w:line="240" w:lineRule="auto"/>
              <w:ind w:left="360"/>
              <w:rPr>
                <w:rFonts w:ascii="PT Astra Serif" w:hAnsi="PT Astra Serif" w:cs="PT Astra Serif"/>
                <w:sz w:val="24"/>
                <w:szCs w:val="24"/>
              </w:rPr>
            </w:pPr>
          </w:p>
          <w:p w14:paraId="2EA77B50" w14:textId="77777777" w:rsidR="00291ABD" w:rsidRDefault="00000000">
            <w:pPr>
              <w:spacing w:after="0" w:line="240" w:lineRule="auto"/>
              <w:ind w:left="360"/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6. Описание предлагаемого регулирования, иных возможных способов решения проблемы и обоснование выбора предлагаемого способа решения проблемы</w:t>
            </w:r>
          </w:p>
          <w:p w14:paraId="6A32703F" w14:textId="77777777" w:rsidR="00291ABD" w:rsidRDefault="00291ABD">
            <w:pPr>
              <w:spacing w:after="0" w:line="240" w:lineRule="auto"/>
              <w:ind w:left="360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</w:p>
        </w:tc>
      </w:tr>
      <w:tr w:rsidR="00291ABD" w14:paraId="370AE7C5" w14:textId="77777777" w:rsidTr="00F51D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AFD7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936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C683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предлагаемого способа решения проблемы и преодоления связанных с ней негативных эффектов:</w:t>
            </w:r>
          </w:p>
          <w:p w14:paraId="04406FBA" w14:textId="77777777" w:rsidR="00291AB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Проектом предлагается привести Порядок предоставления грантов в форме субсидий из республиканского бюджета Республики Хакасия с целью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развития безбарьерной среды для инвалидов в Республике Хакасия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утвержденный постановлением Правительства Республики Хакасия 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12.11.2024 № 671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соответствие с требованиями установленными 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остановлением Правительства РФ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субсидий».</w:t>
            </w:r>
          </w:p>
        </w:tc>
      </w:tr>
      <w:tr w:rsidR="00291ABD" w14:paraId="72BC4BFB" w14:textId="77777777" w:rsidTr="00F51D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490F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936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8BC7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иных способов решения проблемы (с указанием того, каким образом каждым из способов могла бы быть решена проблема, в том числе без введения нового регулирования):</w:t>
            </w:r>
          </w:p>
          <w:p w14:paraId="64DC4E7F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Иные возможные способы решения поставленных проблем Министерством труда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социальной защиты Республики Хакасия не выявлены.</w:t>
            </w:r>
          </w:p>
        </w:tc>
      </w:tr>
      <w:tr w:rsidR="00291ABD" w14:paraId="5A9777BF" w14:textId="77777777" w:rsidTr="00F51D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C0F6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6.3.</w:t>
            </w:r>
          </w:p>
        </w:tc>
        <w:tc>
          <w:tcPr>
            <w:tcW w:w="936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830C" w14:textId="77777777" w:rsidR="00291ABD" w:rsidRDefault="00000000"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Обоснование выбора предлагаемого способа решения проблемы:</w:t>
            </w:r>
          </w:p>
          <w:p w14:paraId="6B3E297D" w14:textId="77777777" w:rsidR="00291ABD" w:rsidRDefault="00000000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_____________________________________________________________________</w:t>
            </w:r>
          </w:p>
          <w:p w14:paraId="4ACAA136" w14:textId="77777777" w:rsidR="00291ABD" w:rsidRDefault="00000000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4"/>
              </w:rPr>
              <w:t>(место для текстового описания)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91ABD" w14:paraId="38FFF59C" w14:textId="77777777" w:rsidTr="00F51D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C023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936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F22E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  <w:p w14:paraId="08D3A51B" w14:textId="77777777" w:rsidR="00291ABD" w:rsidRDefault="00000000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_____________________________________________________________________</w:t>
            </w:r>
          </w:p>
          <w:p w14:paraId="3A71C0D8" w14:textId="77777777" w:rsidR="00291ABD" w:rsidRDefault="00000000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4"/>
              </w:rPr>
              <w:t>(место для текстового описания)</w:t>
            </w:r>
          </w:p>
        </w:tc>
      </w:tr>
      <w:tr w:rsidR="00291ABD" w14:paraId="42FF7182" w14:textId="77777777" w:rsidTr="00F51D75"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4E7E4507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1" w:type="dxa"/>
            <w:gridSpan w:val="21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5D2AF1D6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8C85D8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 Основные группы субъектов предпринимательской и иной экономической деятельности, иные заинтересованные лица, включая органы государственной власти и органы местного самоуправления, интересы которых будут затронуты предлагаемым правовым регулированием, оценка количества таких субъектов</w:t>
            </w:r>
          </w:p>
          <w:p w14:paraId="50F786E9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37EF4563" w14:textId="77777777" w:rsidTr="00F51D75">
        <w:tc>
          <w:tcPr>
            <w:tcW w:w="53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7266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7.1. Группа участников правоотношений</w:t>
            </w:r>
          </w:p>
        </w:tc>
        <w:tc>
          <w:tcPr>
            <w:tcW w:w="46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9BA8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7.2. Оценка количества участников правоотношений</w:t>
            </w:r>
          </w:p>
        </w:tc>
      </w:tr>
      <w:tr w:rsidR="00291ABD" w14:paraId="776FED72" w14:textId="77777777" w:rsidTr="00F51D75">
        <w:tc>
          <w:tcPr>
            <w:tcW w:w="53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BA22" w14:textId="77777777" w:rsidR="00291ABD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Некоммерческие организации, созданные и действующие в целях защиты прав и законных интересов инвалидов, обеспечения им равных с другими гражданами возможностей, осуществляющие деятельность на территории Республики Хакасия</w:t>
            </w:r>
          </w:p>
        </w:tc>
        <w:tc>
          <w:tcPr>
            <w:tcW w:w="46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9C05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менее 1 юридического лица – предельное число участников определить невозможно</w:t>
            </w:r>
          </w:p>
          <w:p w14:paraId="4E28346C" w14:textId="77777777" w:rsidR="00291ABD" w:rsidRDefault="0029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77BD25DA" w14:textId="77777777" w:rsidTr="00F51D75">
        <w:tc>
          <w:tcPr>
            <w:tcW w:w="53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22EE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труда и социальной защиты Республики Хакасия</w:t>
            </w:r>
          </w:p>
        </w:tc>
        <w:tc>
          <w:tcPr>
            <w:tcW w:w="46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C952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91ABD" w14:paraId="034B171E" w14:textId="77777777" w:rsidTr="00F51D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1EF2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7.3.</w:t>
            </w:r>
          </w:p>
        </w:tc>
        <w:tc>
          <w:tcPr>
            <w:tcW w:w="936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0269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</w:tc>
      </w:tr>
      <w:tr w:rsidR="00291ABD" w14:paraId="17A119A4" w14:textId="77777777" w:rsidTr="00F51D75"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2C28A60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1" w:type="dxa"/>
            <w:gridSpan w:val="21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C4372B9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294F8B4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 Новые функции, полномочия, обязанности и права органов государственной власти и органов местного самоуправления или сведения об их изменении, а также порядок организации их исполнения**</w:t>
            </w:r>
          </w:p>
          <w:p w14:paraId="1815CE89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4E81F575" w14:textId="77777777" w:rsidTr="00F51D75">
        <w:trPr>
          <w:trHeight w:val="873"/>
        </w:trPr>
        <w:tc>
          <w:tcPr>
            <w:tcW w:w="52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6114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8.1. Описание новых или изменения существующих функций, полномочий, обязанностей или прав</w:t>
            </w:r>
          </w:p>
        </w:tc>
        <w:tc>
          <w:tcPr>
            <w:tcW w:w="48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EE18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8.2. Порядок реализации</w:t>
            </w:r>
          </w:p>
          <w:p w14:paraId="3E1BE08A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5B5FF8B2" w14:textId="77777777" w:rsidTr="00F51D75">
        <w:tc>
          <w:tcPr>
            <w:tcW w:w="10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75D9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органа: (указываются соответствующие данные из пункта 7.1 сводного отчета)</w:t>
            </w:r>
          </w:p>
        </w:tc>
      </w:tr>
      <w:tr w:rsidR="00291ABD" w14:paraId="3E1F9DAF" w14:textId="77777777" w:rsidTr="00F51D75">
        <w:tc>
          <w:tcPr>
            <w:tcW w:w="52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AFF7" w14:textId="77777777" w:rsidR="00291ABD" w:rsidRDefault="0029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4E66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33E7276A" w14:textId="77777777" w:rsidTr="00F51D75">
        <w:tc>
          <w:tcPr>
            <w:tcW w:w="52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1B83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(№.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61BC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358DECBF" w14:textId="77777777" w:rsidTr="00F51D75">
        <w:trPr>
          <w:trHeight w:val="850"/>
        </w:trPr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45DFD73D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1" w:type="dxa"/>
            <w:gridSpan w:val="21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37510ECF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B1F843" w14:textId="77777777" w:rsidR="00291ABD" w:rsidRDefault="00000000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 Оценка соответствующих расходов (возможных поступлений) республиканского бюджета Республики Хакасия**</w:t>
            </w:r>
          </w:p>
        </w:tc>
      </w:tr>
      <w:tr w:rsidR="00291ABD" w14:paraId="1108643E" w14:textId="77777777" w:rsidTr="00F51D75"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1D07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9.1. Наименование новой или изменяемой функции, полномочия, обязанности или права (кратко указываются данные из пункта 8.1 сводного отчета)</w:t>
            </w:r>
          </w:p>
        </w:tc>
        <w:tc>
          <w:tcPr>
            <w:tcW w:w="380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4D85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9.2. Описание видов расходов (возможных поступлений) республиканского бюджета Республики Хакасия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8EBB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9.3. Количественная оценка расходов (возможных поступлений)</w:t>
            </w:r>
          </w:p>
        </w:tc>
      </w:tr>
      <w:tr w:rsidR="00291ABD" w14:paraId="64C968EB" w14:textId="77777777" w:rsidTr="00F51D75">
        <w:tc>
          <w:tcPr>
            <w:tcW w:w="10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5CDE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органа: (орган №) (указываются соответствующие данные из пункта 7.1 сводного отчета)</w:t>
            </w:r>
          </w:p>
        </w:tc>
      </w:tr>
      <w:tr w:rsidR="00291ABD" w14:paraId="58A5E0B7" w14:textId="77777777" w:rsidTr="00F51D75"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CAE906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.K)</w:t>
            </w:r>
          </w:p>
          <w:p w14:paraId="0C5A4301" w14:textId="77777777" w:rsidR="00291ABD" w:rsidRDefault="0029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3D33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Единовременные расходы в год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возникновения: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C471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7ADE0DF7" w14:textId="77777777" w:rsidTr="00F51D75">
        <w:tc>
          <w:tcPr>
            <w:tcW w:w="3261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AAB920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E901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Периодические расходы за период ________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7FE4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314E58A1" w14:textId="77777777" w:rsidTr="00F51D75">
        <w:tc>
          <w:tcPr>
            <w:tcW w:w="3261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A927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10B8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Возможные поступления за период ________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0444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358BF198" w14:textId="77777777" w:rsidTr="00F51D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F91C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.4.</w:t>
            </w:r>
          </w:p>
        </w:tc>
        <w:tc>
          <w:tcPr>
            <w:tcW w:w="635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767C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единовременные расходы в год возникновения: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43F0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61A566E4" w14:textId="77777777" w:rsidTr="00F51D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142B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9.5.</w:t>
            </w:r>
          </w:p>
        </w:tc>
        <w:tc>
          <w:tcPr>
            <w:tcW w:w="635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A3C3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периодические расходы за год (без учета года возникновения):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707F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3F3854A1" w14:textId="77777777" w:rsidTr="00F51D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1FDB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9.6.</w:t>
            </w:r>
          </w:p>
        </w:tc>
        <w:tc>
          <w:tcPr>
            <w:tcW w:w="635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E508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возможные поступления за год: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40E5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67BD9A2A" w14:textId="77777777" w:rsidTr="00F51D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6A3E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9.7.</w:t>
            </w:r>
          </w:p>
        </w:tc>
        <w:tc>
          <w:tcPr>
            <w:tcW w:w="936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D0D9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  <w:p w14:paraId="635BE647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14:paraId="579E1CA4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 для текстового описания)</w:t>
            </w:r>
          </w:p>
        </w:tc>
      </w:tr>
      <w:tr w:rsidR="00291ABD" w14:paraId="588C9804" w14:textId="77777777" w:rsidTr="00F51D75"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FD02E3F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1" w:type="dxa"/>
            <w:gridSpan w:val="21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08B23CB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E8F4CC" w14:textId="77777777" w:rsidR="00291ABD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 Новые обязательные требования, обязанности для субъектов предпринимательской и иной экономической деятельности, новая ответственность за нарушение нормативных правовых актов Республики Хакасия, новые обязанности, запреты и ограничения для субъектов предпринимательской и иной экономической деятельности, а также порядок организации их исполнения**</w:t>
            </w:r>
          </w:p>
          <w:p w14:paraId="4803E59D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1ABD" w14:paraId="454D82D5" w14:textId="77777777" w:rsidTr="00F51D75">
        <w:tc>
          <w:tcPr>
            <w:tcW w:w="52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C572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10.1. Описание новых преимуществ, обязательных требований, обязанностей, ограничений, ответственности или изменения содержания существующих обязательных требований, обязанностей, ограничений и ответственности </w:t>
            </w:r>
          </w:p>
        </w:tc>
        <w:tc>
          <w:tcPr>
            <w:tcW w:w="48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60C9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10.2. Порядок реализации</w:t>
            </w:r>
          </w:p>
          <w:p w14:paraId="2CF4C59A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Порядки внесены вышеуказанные изменения.</w:t>
            </w:r>
          </w:p>
        </w:tc>
      </w:tr>
      <w:tr w:rsidR="00291ABD" w14:paraId="3E18D3C9" w14:textId="77777777" w:rsidTr="00F51D75">
        <w:tc>
          <w:tcPr>
            <w:tcW w:w="10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EFB5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субъектов предпринимательской и иной экономической деятельности (указываются соответствующие данные из пункта 7.1 сводного отчета)</w:t>
            </w:r>
          </w:p>
        </w:tc>
      </w:tr>
      <w:tr w:rsidR="00291ABD" w14:paraId="6A660E08" w14:textId="77777777" w:rsidTr="00F51D75">
        <w:trPr>
          <w:trHeight w:val="269"/>
        </w:trPr>
        <w:tc>
          <w:tcPr>
            <w:tcW w:w="52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81A879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291DB8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13F1DC9D" w14:textId="77777777" w:rsidTr="00F51D75"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8354237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1" w:type="dxa"/>
            <w:gridSpan w:val="21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E3A14BD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3A91EA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 Оценка расходов и доходов субъектов предпринимательской и иной экономической деятельности, связанных с необходимостью соблюдения установленных обязательных требований или обязанностей, а также связанных с введением новой ответственности**</w:t>
            </w:r>
          </w:p>
          <w:p w14:paraId="62FCB67E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05C22B9D" w14:textId="77777777" w:rsidTr="00F51D75"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2889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11.1. Группа субъектов предпринимательской и иной экономической деятельности (указываются соответствующие данные из пункта 7.1 сводного отчета)</w:t>
            </w:r>
          </w:p>
          <w:p w14:paraId="3484DDC5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ABC6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11.2. Описание новых преимуществ, обязательных требований обязанностей, ограничений или изменения содержания существующих обязательных требований, обязанностей и ограничений (кратко указываются данные из пункта 10.1 сводного отчета)</w:t>
            </w:r>
          </w:p>
        </w:tc>
        <w:tc>
          <w:tcPr>
            <w:tcW w:w="3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C9A1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11.3. Описание и оценка видов расходов, а также доходов (экономии), возникающих, в том числе в связи с отсутствием необходимости соблюдать требования, обязанности, запреты </w:t>
            </w:r>
          </w:p>
        </w:tc>
      </w:tr>
      <w:tr w:rsidR="00291ABD" w14:paraId="29DA61C2" w14:textId="77777777" w:rsidTr="00F51D75"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0FDEE9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(Группа участников отношений №)</w:t>
            </w:r>
          </w:p>
        </w:tc>
        <w:tc>
          <w:tcPr>
            <w:tcW w:w="365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3EF3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(№.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1)</w:t>
            </w:r>
          </w:p>
        </w:tc>
        <w:tc>
          <w:tcPr>
            <w:tcW w:w="3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D3DB" w14:textId="77777777" w:rsidR="00291ABD" w:rsidRDefault="0029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0145149F" w14:textId="77777777" w:rsidTr="00F51D75">
        <w:tc>
          <w:tcPr>
            <w:tcW w:w="3261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2A37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588C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.K)</w:t>
            </w:r>
          </w:p>
        </w:tc>
        <w:tc>
          <w:tcPr>
            <w:tcW w:w="3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C12A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79707756" w14:textId="77777777" w:rsidTr="00F51D75"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B941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11.4.</w:t>
            </w:r>
          </w:p>
        </w:tc>
        <w:tc>
          <w:tcPr>
            <w:tcW w:w="6211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D3DF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единовременные расходы/доходы в год возникновения (в масштабе, установленном пунктом 7.2 сводного отчета):</w:t>
            </w:r>
          </w:p>
        </w:tc>
        <w:tc>
          <w:tcPr>
            <w:tcW w:w="3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EE79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2CE88BB4" w14:textId="77777777" w:rsidTr="00F51D75"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2735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11.5.</w:t>
            </w:r>
          </w:p>
        </w:tc>
        <w:tc>
          <w:tcPr>
            <w:tcW w:w="6211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1DF4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периодические расходы/доходы за год (в масштабе,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установленном пунктом 7.2 сводного отчета, без учета года возникновения):</w:t>
            </w:r>
          </w:p>
        </w:tc>
        <w:tc>
          <w:tcPr>
            <w:tcW w:w="3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0396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42F7102B" w14:textId="77777777" w:rsidTr="00F51D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35AE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36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4462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  <w:p w14:paraId="4E6813EE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14:paraId="09D1715F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 для текстового описания)</w:t>
            </w:r>
          </w:p>
        </w:tc>
      </w:tr>
      <w:tr w:rsidR="00291ABD" w14:paraId="5506DF46" w14:textId="77777777" w:rsidTr="00F51D75"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B34267A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1" w:type="dxa"/>
            <w:gridSpan w:val="21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3AB4DC87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7D0873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 Риски решения проблемы предложенным способом регулирования и риски негативных последствий, а также описание методов контроля эффективности избранного способа достижения цели регулирования</w:t>
            </w:r>
          </w:p>
          <w:p w14:paraId="22BA02B7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62314B27" w14:textId="77777777" w:rsidTr="00F51D75"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747F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12.1. Риски решения проблемы предложенным способом и риски негативных последствий</w:t>
            </w:r>
          </w:p>
          <w:p w14:paraId="2371ED7A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23C8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12.2. Оценка вероятности наступления рисков*</w:t>
            </w:r>
          </w:p>
          <w:p w14:paraId="54598DEA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372F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12.3. Методы контроля эффективности избранного способа достижения целей регулирования (контроля рисков)*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AC24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12.4. Степень контроля рисков*</w:t>
            </w:r>
          </w:p>
          <w:p w14:paraId="799B9F0A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2718AE7A" w14:textId="77777777" w:rsidTr="00F51D75"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EF36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Отсутствуют.</w:t>
            </w:r>
          </w:p>
        </w:tc>
        <w:tc>
          <w:tcPr>
            <w:tcW w:w="21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AE81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5412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FBC6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439A7122" w14:textId="77777777" w:rsidTr="00F51D75"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4619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(Риск №)</w:t>
            </w:r>
          </w:p>
        </w:tc>
        <w:tc>
          <w:tcPr>
            <w:tcW w:w="21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2DBC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5A7E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5B68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5A828835" w14:textId="77777777" w:rsidTr="00F51D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02B7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12.5.</w:t>
            </w:r>
          </w:p>
        </w:tc>
        <w:tc>
          <w:tcPr>
            <w:tcW w:w="936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E666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</w:tc>
      </w:tr>
      <w:tr w:rsidR="00291ABD" w14:paraId="7202DAAE" w14:textId="77777777" w:rsidTr="00F51D75"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5CB03916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1" w:type="dxa"/>
            <w:gridSpan w:val="21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6F8AE70B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CE79F9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 Необходимые для достижения заявленных целей регулирования организационно-технические, методологические, информационные и иные мероприятия*</w:t>
            </w:r>
          </w:p>
          <w:p w14:paraId="122A0B5E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34B0ACAB" w14:textId="77777777" w:rsidTr="00F51D75">
        <w:tc>
          <w:tcPr>
            <w:tcW w:w="3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34A0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13.1. Мероприятия необходимые для достижения целей регулирования</w:t>
            </w:r>
          </w:p>
        </w:tc>
        <w:tc>
          <w:tcPr>
            <w:tcW w:w="32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E23A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13.2. Сроки мероприятий</w:t>
            </w:r>
          </w:p>
          <w:p w14:paraId="33B2878A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8303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13.3. Описание ожидаемого результата</w:t>
            </w:r>
          </w:p>
          <w:p w14:paraId="0BDCE7AE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0E009168" w14:textId="77777777" w:rsidTr="00F51D75">
        <w:tc>
          <w:tcPr>
            <w:tcW w:w="3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E745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(Мероприятие 1)</w:t>
            </w:r>
          </w:p>
        </w:tc>
        <w:tc>
          <w:tcPr>
            <w:tcW w:w="32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4963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369A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6DC36578" w14:textId="77777777" w:rsidTr="00F51D75">
        <w:tc>
          <w:tcPr>
            <w:tcW w:w="3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05FE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(Мероприятие №)</w:t>
            </w:r>
          </w:p>
        </w:tc>
        <w:tc>
          <w:tcPr>
            <w:tcW w:w="32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B87D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7DBC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33B5E26F" w14:textId="77777777" w:rsidTr="00F51D75">
        <w:trPr>
          <w:trHeight w:val="1275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189411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14.1. Цели предлагаемого регулирования (кратко указываются данные из пункта 5.1 сводного отчета)</w:t>
            </w:r>
          </w:p>
        </w:tc>
        <w:tc>
          <w:tcPr>
            <w:tcW w:w="666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F54A88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14.2. Индикативные показатели (отражение степени (этапов) достижения целей правового регулирования) и единицы их измерения</w:t>
            </w:r>
          </w:p>
          <w:p w14:paraId="3E393513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52E50F79" w14:textId="77777777" w:rsidTr="00F51D75">
        <w:tc>
          <w:tcPr>
            <w:tcW w:w="34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BC8F91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(Цель №)</w:t>
            </w:r>
          </w:p>
        </w:tc>
        <w:tc>
          <w:tcPr>
            <w:tcW w:w="666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CA64F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(Показатель №.1)</w:t>
            </w:r>
          </w:p>
        </w:tc>
      </w:tr>
      <w:tr w:rsidR="00291ABD" w14:paraId="089ED220" w14:textId="77777777" w:rsidTr="00F51D75">
        <w:trPr>
          <w:trHeight w:val="295"/>
        </w:trPr>
        <w:tc>
          <w:tcPr>
            <w:tcW w:w="3402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8F6894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ABC483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(Показатель №.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91ABD" w14:paraId="0A11D644" w14:textId="77777777" w:rsidTr="00F51D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C4E7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14.3.</w:t>
            </w:r>
          </w:p>
        </w:tc>
        <w:tc>
          <w:tcPr>
            <w:tcW w:w="936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C35C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программах мониторинга и иных способах (методах) оценки достижения заявленных целей регулирования:</w:t>
            </w:r>
          </w:p>
          <w:p w14:paraId="0D907A6A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14:paraId="7AB4EDC0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 для текстового описания)</w:t>
            </w:r>
          </w:p>
        </w:tc>
      </w:tr>
      <w:tr w:rsidR="00291ABD" w14:paraId="05C5131F" w14:textId="77777777" w:rsidTr="00F51D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9763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14.4.</w:t>
            </w:r>
          </w:p>
        </w:tc>
        <w:tc>
          <w:tcPr>
            <w:tcW w:w="936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A302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  <w:p w14:paraId="218348BD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14:paraId="448A394D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 для текстового описания)</w:t>
            </w:r>
          </w:p>
        </w:tc>
      </w:tr>
      <w:tr w:rsidR="00291ABD" w14:paraId="10573A92" w14:textId="77777777" w:rsidTr="00F51D75"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747B3F0F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1" w:type="dxa"/>
            <w:gridSpan w:val="21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372F287F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316854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 Предполагаемая дата вступления в силу проекта нормативного акта, необходимость установления переходных положений (переходного периода), а также эксперимента**</w:t>
            </w:r>
          </w:p>
          <w:p w14:paraId="2D7C3057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91ABD" w14:paraId="3910E995" w14:textId="77777777" w:rsidTr="00F51D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B905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15.1.</w:t>
            </w:r>
          </w:p>
        </w:tc>
        <w:tc>
          <w:tcPr>
            <w:tcW w:w="936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E7AF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Предполагаемая дата вступления в силу проекта нормативного акта:</w:t>
            </w:r>
          </w:p>
        </w:tc>
      </w:tr>
      <w:tr w:rsidR="00291ABD" w14:paraId="72D1F97A" w14:textId="77777777" w:rsidTr="00F51D75">
        <w:tc>
          <w:tcPr>
            <w:tcW w:w="50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DE22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15.2. Необходимость установления переходных положений (переходного периода):</w:t>
            </w:r>
          </w:p>
          <w:p w14:paraId="529F927F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14:paraId="4EC3EB4D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(присутствует/отсутствует)</w:t>
            </w:r>
          </w:p>
        </w:tc>
        <w:tc>
          <w:tcPr>
            <w:tcW w:w="497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C8A8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15.3. Сведения о переходных положениях (при необходимости):</w:t>
            </w:r>
          </w:p>
          <w:p w14:paraId="63ECAD25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BB55A9" w14:textId="77777777" w:rsidR="00291ABD" w:rsidRDefault="00291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ABD" w14:paraId="6FFB878F" w14:textId="77777777" w:rsidTr="00F51D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A94A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15.4.</w:t>
            </w:r>
          </w:p>
        </w:tc>
        <w:tc>
          <w:tcPr>
            <w:tcW w:w="936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7259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Необходимость установления эксперимента:</w:t>
            </w:r>
          </w:p>
          <w:p w14:paraId="294A7A8E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14:paraId="294C523C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 для текстового описания)</w:t>
            </w:r>
          </w:p>
        </w:tc>
      </w:tr>
      <w:tr w:rsidR="00291ABD" w14:paraId="2F63F9F3" w14:textId="77777777" w:rsidTr="00F51D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68E5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15.5.</w:t>
            </w:r>
          </w:p>
        </w:tc>
        <w:tc>
          <w:tcPr>
            <w:tcW w:w="936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DB0D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предполагаемом эксперименте (при наличии):</w:t>
            </w:r>
          </w:p>
          <w:p w14:paraId="7E0074F5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14:paraId="7293E924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 для текстового описания)</w:t>
            </w:r>
          </w:p>
        </w:tc>
      </w:tr>
      <w:tr w:rsidR="00291ABD" w14:paraId="5902376D" w14:textId="77777777" w:rsidTr="00F51D75"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29789A19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1" w:type="dxa"/>
            <w:gridSpan w:val="21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2BC7B1D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3CBCCB1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 Иные сведения</w:t>
            </w:r>
          </w:p>
          <w:p w14:paraId="1C78953E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91ABD" w14:paraId="765ADFFD" w14:textId="77777777" w:rsidTr="00F51D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2A83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16.1.</w:t>
            </w:r>
          </w:p>
        </w:tc>
        <w:tc>
          <w:tcPr>
            <w:tcW w:w="936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BC3B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сведения, которые, по мнению регулирующего органа, позволяют оценить обоснованность предлагаемого регулирования:</w:t>
            </w:r>
          </w:p>
          <w:p w14:paraId="7B9DF8B3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291ABD" w14:paraId="2F63023C" w14:textId="77777777" w:rsidTr="00F51D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DB95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16.2.</w:t>
            </w:r>
          </w:p>
        </w:tc>
        <w:tc>
          <w:tcPr>
            <w:tcW w:w="936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A18B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инициатора проекта закона (при наличии):</w:t>
            </w:r>
          </w:p>
          <w:p w14:paraId="52ED3719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14:paraId="71679F9B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 для текстового описания)</w:t>
            </w:r>
          </w:p>
        </w:tc>
      </w:tr>
      <w:tr w:rsidR="00291ABD" w14:paraId="5EA5E0FF" w14:textId="77777777" w:rsidTr="00F51D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7445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16.3.</w:t>
            </w:r>
          </w:p>
        </w:tc>
        <w:tc>
          <w:tcPr>
            <w:tcW w:w="936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1E94" w14:textId="77777777" w:rsidR="00291AB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приложениях к сводному отчету (при наличии):</w:t>
            </w:r>
          </w:p>
          <w:p w14:paraId="5C7817B7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14:paraId="06329C61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 для текстового описания)</w:t>
            </w:r>
          </w:p>
        </w:tc>
      </w:tr>
      <w:tr w:rsidR="00291ABD" w14:paraId="0A619BF9" w14:textId="77777777" w:rsidTr="00F51D75">
        <w:trPr>
          <w:trHeight w:val="425"/>
        </w:trPr>
        <w:tc>
          <w:tcPr>
            <w:tcW w:w="3261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CB5737A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1BC4D1" w14:textId="3099613A" w:rsidR="00291ABD" w:rsidRDefault="00F51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Исполняющий обязанности министра молодежной политики и общественного развития Республики Хакасия</w:t>
            </w:r>
          </w:p>
        </w:tc>
        <w:tc>
          <w:tcPr>
            <w:tcW w:w="659" w:type="dxa"/>
            <w:gridSpan w:val="3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C5A7A4A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612462C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dxa"/>
            <w:gridSpan w:val="5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61ABEEE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5B1B8C19" w14:textId="77777777" w:rsidR="00291ABD" w:rsidRDefault="00291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DA7A8A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  <w:p w14:paraId="5A6648D1" w14:textId="77777777" w:rsidR="00F51D75" w:rsidRDefault="00F51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52A6BB" w14:textId="77777777" w:rsidR="00F51D75" w:rsidRDefault="00F51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870B7A" w14:textId="77777777" w:rsidR="00F51D75" w:rsidRDefault="00F51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9BE9B5" w14:textId="2B478788" w:rsidR="00291ABD" w:rsidRDefault="00F51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Л.П. Боргоякова </w:t>
            </w:r>
          </w:p>
        </w:tc>
      </w:tr>
      <w:tr w:rsidR="00291ABD" w14:paraId="3158BFAF" w14:textId="77777777" w:rsidTr="00F51D75">
        <w:tc>
          <w:tcPr>
            <w:tcW w:w="3261" w:type="dxa"/>
            <w:gridSpan w:val="3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DA9636A" w14:textId="77777777" w:rsidR="00291AB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659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657D00B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1D51D79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597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7D87EE0" w14:textId="77777777" w:rsidR="00291ABD" w:rsidRDefault="00291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7884200" w14:textId="77777777" w:rsidR="00291AB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(фамилия, инициалы лица)</w:t>
            </w:r>
          </w:p>
        </w:tc>
      </w:tr>
    </w:tbl>
    <w:p w14:paraId="34BE7391" w14:textId="77777777" w:rsidR="00291ABD" w:rsidRDefault="00291A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645719" w14:textId="77777777" w:rsidR="00291ABD" w:rsidRDefault="00291A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6E1041" w14:textId="77777777" w:rsidR="00291ABD" w:rsidRDefault="00291A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7273F7" w14:textId="77777777" w:rsidR="00291ABD" w:rsidRDefault="00000000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&lt;*&gt; не подлежит заполнению для проектов нормативных правовых актов Республики Хакасия, имеющих среднюю и низкую степень регулирующего воздействия.</w:t>
      </w:r>
    </w:p>
    <w:p w14:paraId="47D7A937" w14:textId="77777777" w:rsidR="00291ABD" w:rsidRDefault="0000000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Cs w:val="24"/>
        </w:rPr>
        <w:t>&lt;**&gt; не подлежит заполнению для проектов нормативных правовых актов Республики Хакасия, имеющих низкую степень регулирующего воздействия</w:t>
      </w:r>
      <w:r>
        <w:rPr>
          <w:rFonts w:ascii="Times New Roman" w:hAnsi="Times New Roman"/>
          <w:sz w:val="24"/>
          <w:szCs w:val="24"/>
        </w:rPr>
        <w:t>.</w:t>
      </w:r>
    </w:p>
    <w:sectPr w:rsidR="00291ABD">
      <w:headerReference w:type="default" r:id="rId11"/>
      <w:pgSz w:w="12240" w:h="15840"/>
      <w:pgMar w:top="1134" w:right="850" w:bottom="816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1539B" w14:textId="77777777" w:rsidR="00BF658A" w:rsidRDefault="00BF658A">
      <w:r>
        <w:separator/>
      </w:r>
    </w:p>
  </w:endnote>
  <w:endnote w:type="continuationSeparator" w:id="0">
    <w:p w14:paraId="4E22C8FB" w14:textId="77777777" w:rsidR="00BF658A" w:rsidRDefault="00BF6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8EAA7" w14:textId="77777777" w:rsidR="00BF658A" w:rsidRDefault="00BF658A">
      <w:r>
        <w:separator/>
      </w:r>
    </w:p>
  </w:footnote>
  <w:footnote w:type="continuationSeparator" w:id="0">
    <w:p w14:paraId="3698D29D" w14:textId="77777777" w:rsidR="00BF658A" w:rsidRDefault="00BF6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23201" w14:textId="77777777" w:rsidR="00291ABD" w:rsidRDefault="00000000">
    <w:pPr>
      <w:pStyle w:val="af6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sz w:val="24"/>
        <w:szCs w:val="24"/>
      </w:rPr>
      <w:t>10</w:t>
    </w:r>
    <w:r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12821"/>
    <w:multiLevelType w:val="multilevel"/>
    <w:tmpl w:val="E5102E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F6E6067"/>
    <w:multiLevelType w:val="multilevel"/>
    <w:tmpl w:val="7242DDE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 w16cid:durableId="88936006">
    <w:abstractNumId w:val="1"/>
  </w:num>
  <w:num w:numId="2" w16cid:durableId="1788348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1ABD"/>
    <w:rsid w:val="00291ABD"/>
    <w:rsid w:val="004A3FEF"/>
    <w:rsid w:val="008D231E"/>
    <w:rsid w:val="0098260B"/>
    <w:rsid w:val="00A336C7"/>
    <w:rsid w:val="00BF658A"/>
    <w:rsid w:val="00D67ACE"/>
    <w:rsid w:val="00DA60D3"/>
    <w:rsid w:val="00F37763"/>
    <w:rsid w:val="00F5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74EB"/>
  <w15:docId w15:val="{EF4B9C2E-D90C-471A-BC6F-89270647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link w:val="ab"/>
    <w:uiPriority w:val="99"/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customStyle="1" w:styleId="13">
    <w:name w:val="Без интервала1"/>
    <w:rPr>
      <w:rFonts w:ascii="Calibri" w:eastAsia="Calibri" w:hAnsi="Calibri"/>
      <w:sz w:val="22"/>
      <w:szCs w:val="22"/>
    </w:rPr>
  </w:style>
  <w:style w:type="paragraph" w:styleId="af6">
    <w:name w:val="header"/>
    <w:basedOn w:val="a"/>
    <w:link w:val="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link w:val="af6"/>
    <w:rPr>
      <w:rFonts w:ascii="Calibri" w:eastAsia="Calibri" w:hAnsi="Calibri"/>
      <w:sz w:val="22"/>
      <w:szCs w:val="22"/>
      <w:lang w:val="ru-RU" w:eastAsia="ru-RU" w:bidi="ar-SA"/>
    </w:rPr>
  </w:style>
  <w:style w:type="character" w:styleId="af8">
    <w:name w:val="Hyperlink"/>
    <w:rPr>
      <w:color w:val="0000FF"/>
      <w:u w:val="single"/>
    </w:rPr>
  </w:style>
  <w:style w:type="character" w:customStyle="1" w:styleId="pagesindoccount">
    <w:name w:val="pagesindoccount"/>
  </w:style>
  <w:style w:type="paragraph" w:styleId="af9">
    <w:name w:val="Normal (Web)"/>
    <w:basedOn w:val="a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fa">
    <w:name w:val="annotation reference"/>
    <w:rPr>
      <w:sz w:val="16"/>
      <w:szCs w:val="16"/>
    </w:rPr>
  </w:style>
  <w:style w:type="paragraph" w:styleId="afb">
    <w:name w:val="annotation text"/>
    <w:basedOn w:val="a"/>
    <w:link w:val="afc"/>
    <w:rPr>
      <w:sz w:val="20"/>
      <w:szCs w:val="20"/>
    </w:rPr>
  </w:style>
  <w:style w:type="character" w:customStyle="1" w:styleId="afc">
    <w:name w:val="Текст примечания Знак"/>
    <w:link w:val="afb"/>
    <w:rPr>
      <w:rFonts w:ascii="Calibri" w:eastAsia="Calibri" w:hAnsi="Calibri"/>
      <w:lang w:val="ru-RU" w:eastAsia="ru-RU" w:bidi="ar-SA"/>
    </w:rPr>
  </w:style>
  <w:style w:type="paragraph" w:styleId="afd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14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/>
      <w:sz w:val="22"/>
    </w:rPr>
  </w:style>
  <w:style w:type="character" w:styleId="afe">
    <w:name w:val="Unresolved Mention"/>
    <w:basedOn w:val="a0"/>
    <w:uiPriority w:val="99"/>
    <w:semiHidden/>
    <w:unhideWhenUsed/>
    <w:rsid w:val="00D67A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@oprh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inmol@r-19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nter_sb_nk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45B88-8947-47DC-B83F-2CB349562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7</Pages>
  <Words>2273</Words>
  <Characters>12959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</vt:lpstr>
    </vt:vector>
  </TitlesOfParts>
  <Company/>
  <LinksUpToDate>false</LinksUpToDate>
  <CharactersWithSpaces>15202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subject/>
  <dc:creator>user</dc:creator>
  <cp:keywords/>
  <dc:description/>
  <cp:lastModifiedBy>Ministry</cp:lastModifiedBy>
  <cp:revision>15</cp:revision>
  <cp:lastPrinted>2026-06-17T09:31:00Z</cp:lastPrinted>
  <dcterms:created xsi:type="dcterms:W3CDTF">2025-04-07T09:58:00Z</dcterms:created>
  <dcterms:modified xsi:type="dcterms:W3CDTF">2026-06-24T09:21:00Z</dcterms:modified>
</cp:coreProperties>
</file>